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AF044" w14:textId="77777777" w:rsidR="00B03EC6" w:rsidRDefault="00000000">
      <w:pPr>
        <w:pStyle w:val="Heading"/>
        <w:rPr>
          <w:b/>
          <w:sz w:val="20"/>
        </w:rPr>
      </w:pPr>
      <w:r>
        <w:rPr>
          <w:b/>
          <w:sz w:val="20"/>
        </w:rPr>
        <w:t>TWO DOTS – TWO DOTS Engagement Contract</w:t>
      </w:r>
    </w:p>
    <w:p w14:paraId="3FB065C7" w14:textId="77777777" w:rsidR="00B03EC6" w:rsidRDefault="00B03EC6">
      <w:pPr>
        <w:pStyle w:val="Heading"/>
        <w:rPr>
          <w:b/>
          <w:sz w:val="20"/>
        </w:rPr>
      </w:pPr>
    </w:p>
    <w:p w14:paraId="6D3D4D8B" w14:textId="77777777" w:rsidR="00B03EC6" w:rsidRDefault="00B03EC6">
      <w:pPr>
        <w:pStyle w:val="Heading"/>
        <w:rPr>
          <w:b/>
          <w:sz w:val="20"/>
        </w:rPr>
      </w:pPr>
    </w:p>
    <w:p w14:paraId="63D4CDEC" w14:textId="77777777" w:rsidR="00B03EC6" w:rsidRDefault="00000000">
      <w:pPr>
        <w:pStyle w:val="Subtitle"/>
        <w:rPr>
          <w:b/>
          <w:sz w:val="20"/>
        </w:rPr>
      </w:pPr>
      <w:r>
        <w:rPr>
          <w:sz w:val="20"/>
        </w:rPr>
        <w:t>Between, on the one hand:</w:t>
      </w:r>
    </w:p>
    <w:p w14:paraId="75ECBD4F" w14:textId="77777777" w:rsidR="00B03EC6" w:rsidRDefault="00000000">
      <w:pPr>
        <w:jc w:val="both"/>
        <w:rPr>
          <w:rFonts w:ascii="Arial" w:hAnsi="Arial" w:cs="Arial"/>
          <w:b/>
          <w:sz w:val="20"/>
        </w:rPr>
      </w:pPr>
      <w:r>
        <w:rPr>
          <w:rFonts w:ascii="Arial" w:hAnsi="Arial" w:cs="Arial"/>
          <w:b/>
          <w:sz w:val="20"/>
        </w:rPr>
        <w:t>COOKIE STUDIO MUSIC PRODUCTION (pour TWO DOTS)</w:t>
      </w:r>
    </w:p>
    <w:p w14:paraId="16277317" w14:textId="77777777" w:rsidR="00B03EC6" w:rsidRPr="003C118B" w:rsidRDefault="00000000">
      <w:pPr>
        <w:jc w:val="both"/>
        <w:rPr>
          <w:rFonts w:ascii="Arial" w:hAnsi="Arial" w:cs="Arial"/>
          <w:b/>
          <w:sz w:val="20"/>
          <w:lang w:val="fr-FR"/>
        </w:rPr>
      </w:pPr>
      <w:r w:rsidRPr="003C118B">
        <w:rPr>
          <w:rFonts w:ascii="Arial" w:hAnsi="Arial" w:cs="Arial"/>
          <w:b/>
          <w:sz w:val="20"/>
          <w:lang w:val="fr-FR"/>
        </w:rPr>
        <w:t>9 Rue Pont de Bois</w:t>
      </w:r>
    </w:p>
    <w:p w14:paraId="027708B5" w14:textId="77777777" w:rsidR="00B03EC6" w:rsidRPr="003C118B" w:rsidRDefault="00000000">
      <w:pPr>
        <w:jc w:val="both"/>
        <w:rPr>
          <w:rFonts w:ascii="Arial" w:hAnsi="Arial" w:cs="Arial"/>
          <w:b/>
          <w:sz w:val="20"/>
          <w:lang w:val="fr-FR"/>
        </w:rPr>
      </w:pPr>
      <w:r w:rsidRPr="003C118B">
        <w:rPr>
          <w:rFonts w:ascii="Arial" w:hAnsi="Arial" w:cs="Arial"/>
          <w:b/>
          <w:sz w:val="20"/>
          <w:lang w:val="fr-FR"/>
        </w:rPr>
        <w:t xml:space="preserve">1490 </w:t>
      </w:r>
      <w:proofErr w:type="spellStart"/>
      <w:r w:rsidRPr="003C118B">
        <w:rPr>
          <w:rFonts w:ascii="Arial" w:hAnsi="Arial" w:cs="Arial"/>
          <w:b/>
          <w:sz w:val="20"/>
          <w:lang w:val="fr-FR"/>
        </w:rPr>
        <w:t>Court-Saint-Etienne</w:t>
      </w:r>
      <w:proofErr w:type="spellEnd"/>
    </w:p>
    <w:p w14:paraId="2B95C8F1" w14:textId="77777777" w:rsidR="00B03EC6" w:rsidRDefault="00000000">
      <w:pPr>
        <w:jc w:val="both"/>
        <w:rPr>
          <w:rFonts w:ascii="Arial" w:hAnsi="Arial" w:cs="Arial"/>
          <w:sz w:val="20"/>
        </w:rPr>
      </w:pPr>
      <w:r>
        <w:rPr>
          <w:rFonts w:ascii="Arial" w:hAnsi="Arial" w:cs="Arial"/>
          <w:b/>
          <w:sz w:val="20"/>
        </w:rPr>
        <w:t>BELGIUM</w:t>
      </w:r>
    </w:p>
    <w:p w14:paraId="2C4AA071" w14:textId="77777777" w:rsidR="00B03EC6" w:rsidRDefault="00000000">
      <w:pPr>
        <w:jc w:val="both"/>
        <w:rPr>
          <w:rFonts w:ascii="Arial" w:hAnsi="Arial" w:cs="Arial"/>
          <w:sz w:val="20"/>
        </w:rPr>
      </w:pPr>
      <w:r>
        <w:rPr>
          <w:rFonts w:ascii="Arial" w:hAnsi="Arial" w:cs="Arial"/>
          <w:sz w:val="20"/>
        </w:rPr>
        <w:t xml:space="preserve">Hereinafter </w:t>
      </w:r>
      <w:r>
        <w:rPr>
          <w:rFonts w:ascii="Helvetica Neue" w:hAnsi="Helvetica Neue" w:cs="Helvetica Neue"/>
          <w:sz w:val="18"/>
          <w:szCs w:val="18"/>
        </w:rPr>
        <w:t>referred to as</w:t>
      </w:r>
      <w:r>
        <w:rPr>
          <w:rFonts w:ascii="Arial" w:hAnsi="Arial" w:cs="Arial"/>
          <w:sz w:val="20"/>
        </w:rPr>
        <w:t xml:space="preserve"> </w:t>
      </w:r>
      <w:proofErr w:type="gramStart"/>
      <w:r>
        <w:rPr>
          <w:rFonts w:ascii="Arial" w:hAnsi="Arial" w:cs="Arial"/>
          <w:sz w:val="20"/>
        </w:rPr>
        <w:t>“ Two</w:t>
      </w:r>
      <w:proofErr w:type="gramEnd"/>
      <w:r>
        <w:rPr>
          <w:rFonts w:ascii="Arial" w:hAnsi="Arial" w:cs="Arial"/>
          <w:sz w:val="20"/>
        </w:rPr>
        <w:t xml:space="preserve"> </w:t>
      </w:r>
      <w:proofErr w:type="gramStart"/>
      <w:r>
        <w:rPr>
          <w:rFonts w:ascii="Arial" w:hAnsi="Arial" w:cs="Arial"/>
          <w:sz w:val="20"/>
        </w:rPr>
        <w:t>Dots ”</w:t>
      </w:r>
      <w:proofErr w:type="gramEnd"/>
    </w:p>
    <w:p w14:paraId="45F9E631" w14:textId="77777777" w:rsidR="00B03EC6" w:rsidRDefault="00B03EC6">
      <w:pPr>
        <w:jc w:val="both"/>
        <w:rPr>
          <w:rFonts w:ascii="Arial" w:hAnsi="Arial" w:cs="Arial"/>
          <w:sz w:val="20"/>
        </w:rPr>
      </w:pPr>
    </w:p>
    <w:p w14:paraId="1F00C928" w14:textId="77777777" w:rsidR="00B03EC6" w:rsidRDefault="00000000">
      <w:pPr>
        <w:jc w:val="both"/>
      </w:pPr>
      <w:r>
        <w:rPr>
          <w:rFonts w:ascii="Arial" w:hAnsi="Arial" w:cs="Arial"/>
          <w:sz w:val="20"/>
        </w:rPr>
        <w:t>And, on the other hand:</w:t>
      </w:r>
    </w:p>
    <w:p w14:paraId="7C31D7D2" w14:textId="77777777" w:rsidR="00B03EC6" w:rsidRDefault="00000000">
      <w:pPr>
        <w:jc w:val="both"/>
        <w:rPr>
          <w:rFonts w:ascii="Arial" w:hAnsi="Arial" w:cs="Arial"/>
          <w:b/>
          <w:sz w:val="20"/>
        </w:rPr>
      </w:pPr>
      <w:r>
        <w:rPr>
          <w:rFonts w:ascii="Arial" w:hAnsi="Arial" w:cs="Arial"/>
          <w:b/>
          <w:sz w:val="20"/>
        </w:rPr>
        <w:t>Name:</w:t>
      </w:r>
    </w:p>
    <w:p w14:paraId="1F31A0C2" w14:textId="77777777" w:rsidR="00B03EC6" w:rsidRDefault="00000000">
      <w:pPr>
        <w:jc w:val="both"/>
        <w:rPr>
          <w:rFonts w:ascii="Arial" w:hAnsi="Arial" w:cs="Arial"/>
          <w:b/>
          <w:sz w:val="20"/>
        </w:rPr>
      </w:pPr>
      <w:r>
        <w:rPr>
          <w:rFonts w:ascii="Arial" w:hAnsi="Arial" w:cs="Arial"/>
          <w:b/>
          <w:sz w:val="20"/>
        </w:rPr>
        <w:t>Address:</w:t>
      </w:r>
    </w:p>
    <w:p w14:paraId="4DF0E38E" w14:textId="77777777" w:rsidR="00B03EC6" w:rsidRDefault="00000000">
      <w:pPr>
        <w:jc w:val="both"/>
        <w:rPr>
          <w:rFonts w:ascii="Arial" w:hAnsi="Arial" w:cs="Arial"/>
          <w:b/>
          <w:sz w:val="20"/>
        </w:rPr>
      </w:pPr>
      <w:r>
        <w:rPr>
          <w:rFonts w:ascii="Arial" w:hAnsi="Arial" w:cs="Arial"/>
          <w:b/>
          <w:sz w:val="20"/>
        </w:rPr>
        <w:t>VAT No:</w:t>
      </w:r>
    </w:p>
    <w:p w14:paraId="2D569774" w14:textId="77777777" w:rsidR="00B03EC6" w:rsidRDefault="00000000">
      <w:pPr>
        <w:jc w:val="both"/>
        <w:rPr>
          <w:rFonts w:ascii="Arial" w:hAnsi="Arial" w:cs="Arial"/>
          <w:bCs/>
          <w:sz w:val="20"/>
        </w:rPr>
      </w:pPr>
      <w:r>
        <w:rPr>
          <w:rFonts w:ascii="Arial" w:hAnsi="Arial" w:cs="Arial"/>
          <w:bCs/>
          <w:sz w:val="20"/>
        </w:rPr>
        <w:t xml:space="preserve">Hereinafter referred to as “the </w:t>
      </w:r>
      <w:proofErr w:type="spellStart"/>
      <w:r>
        <w:rPr>
          <w:rFonts w:ascii="Arial" w:hAnsi="Arial" w:cs="Arial"/>
          <w:bCs/>
          <w:sz w:val="20"/>
        </w:rPr>
        <w:t>organiser</w:t>
      </w:r>
      <w:proofErr w:type="spellEnd"/>
      <w:r>
        <w:rPr>
          <w:rFonts w:ascii="Arial" w:hAnsi="Arial" w:cs="Arial"/>
          <w:bCs/>
          <w:sz w:val="20"/>
        </w:rPr>
        <w:t>”</w:t>
      </w:r>
    </w:p>
    <w:p w14:paraId="6DFD00F3" w14:textId="77777777" w:rsidR="00B03EC6" w:rsidRDefault="00B03EC6">
      <w:pPr>
        <w:jc w:val="both"/>
        <w:rPr>
          <w:rFonts w:ascii="Arial" w:hAnsi="Arial" w:cs="Arial"/>
          <w:bCs/>
          <w:sz w:val="20"/>
        </w:rPr>
      </w:pPr>
    </w:p>
    <w:p w14:paraId="1E1A52E1" w14:textId="77777777" w:rsidR="00B03EC6" w:rsidRDefault="00000000">
      <w:pPr>
        <w:numPr>
          <w:ilvl w:val="0"/>
          <w:numId w:val="1"/>
        </w:numPr>
        <w:jc w:val="both"/>
        <w:rPr>
          <w:rFonts w:ascii="Arial" w:hAnsi="Arial" w:cs="Arial"/>
          <w:b/>
          <w:bCs/>
          <w:sz w:val="20"/>
        </w:rPr>
      </w:pPr>
      <w:r>
        <w:rPr>
          <w:rFonts w:ascii="Arial" w:hAnsi="Arial" w:cs="Arial"/>
          <w:b/>
          <w:bCs/>
          <w:sz w:val="20"/>
        </w:rPr>
        <w:t xml:space="preserve">Purpose. </w:t>
      </w:r>
    </w:p>
    <w:p w14:paraId="72EA4B17" w14:textId="77777777" w:rsidR="00B03EC6" w:rsidRDefault="00B03EC6">
      <w:pPr>
        <w:jc w:val="both"/>
        <w:rPr>
          <w:rFonts w:ascii="Arial" w:hAnsi="Arial" w:cs="Arial"/>
          <w:b/>
          <w:bCs/>
          <w:sz w:val="20"/>
        </w:rPr>
      </w:pPr>
    </w:p>
    <w:p w14:paraId="214FAAE4" w14:textId="77777777" w:rsidR="00B03EC6" w:rsidRDefault="00000000">
      <w:pPr>
        <w:jc w:val="both"/>
      </w:pPr>
      <w:r>
        <w:rPr>
          <w:rFonts w:ascii="Arial" w:hAnsi="Arial" w:cs="Arial"/>
          <w:sz w:val="20"/>
        </w:rPr>
        <w:t xml:space="preserve">The </w:t>
      </w:r>
      <w:proofErr w:type="spellStart"/>
      <w:r>
        <w:rPr>
          <w:rFonts w:ascii="Arial" w:hAnsi="Arial" w:cs="Arial"/>
          <w:sz w:val="20"/>
        </w:rPr>
        <w:t>organiser</w:t>
      </w:r>
      <w:proofErr w:type="spellEnd"/>
      <w:r>
        <w:rPr>
          <w:rFonts w:ascii="Arial" w:hAnsi="Arial" w:cs="Arial"/>
          <w:sz w:val="20"/>
        </w:rPr>
        <w:t xml:space="preserve"> engages the cover band “Two Dots” for a concert on … / ... / … for …………………... The concert will last between 1h30 and 2h. The concert time is to be agreed with the </w:t>
      </w:r>
      <w:proofErr w:type="spellStart"/>
      <w:r>
        <w:rPr>
          <w:rFonts w:ascii="Arial" w:hAnsi="Arial" w:cs="Arial"/>
          <w:sz w:val="20"/>
        </w:rPr>
        <w:t>organiser</w:t>
      </w:r>
      <w:proofErr w:type="spellEnd"/>
      <w:r>
        <w:rPr>
          <w:rFonts w:ascii="Arial" w:hAnsi="Arial" w:cs="Arial"/>
          <w:sz w:val="20"/>
        </w:rPr>
        <w:t xml:space="preserve">. Two Dots will deliver a professional performance in accordance with industry standards and respecting the </w:t>
      </w:r>
      <w:proofErr w:type="spellStart"/>
      <w:r>
        <w:rPr>
          <w:rFonts w:ascii="Arial" w:hAnsi="Arial" w:cs="Arial"/>
          <w:sz w:val="20"/>
        </w:rPr>
        <w:t>organiser’s</w:t>
      </w:r>
      <w:proofErr w:type="spellEnd"/>
      <w:r>
        <w:rPr>
          <w:rFonts w:ascii="Arial" w:hAnsi="Arial" w:cs="Arial"/>
          <w:sz w:val="20"/>
        </w:rPr>
        <w:t xml:space="preserve"> scheduling requirements.</w:t>
      </w:r>
    </w:p>
    <w:p w14:paraId="085BB823" w14:textId="77777777" w:rsidR="00B03EC6" w:rsidRDefault="00B03EC6">
      <w:pPr>
        <w:jc w:val="both"/>
        <w:rPr>
          <w:rFonts w:ascii="Arial" w:hAnsi="Arial" w:cs="Arial"/>
          <w:sz w:val="20"/>
        </w:rPr>
      </w:pPr>
    </w:p>
    <w:p w14:paraId="41B3B8E2" w14:textId="77777777" w:rsidR="00B03EC6" w:rsidRDefault="00B03EC6">
      <w:pPr>
        <w:jc w:val="both"/>
        <w:rPr>
          <w:rFonts w:ascii="Arial" w:hAnsi="Arial" w:cs="Arial"/>
          <w:sz w:val="20"/>
        </w:rPr>
      </w:pPr>
    </w:p>
    <w:p w14:paraId="26C88959" w14:textId="77777777" w:rsidR="00B03EC6" w:rsidRDefault="00000000">
      <w:pPr>
        <w:numPr>
          <w:ilvl w:val="0"/>
          <w:numId w:val="1"/>
        </w:numPr>
        <w:jc w:val="both"/>
        <w:rPr>
          <w:rFonts w:ascii="Arial" w:hAnsi="Arial" w:cs="Arial"/>
          <w:b/>
          <w:bCs/>
          <w:sz w:val="20"/>
        </w:rPr>
      </w:pPr>
      <w:r>
        <w:rPr>
          <w:rFonts w:ascii="Arial" w:hAnsi="Arial" w:cs="Arial"/>
          <w:b/>
          <w:bCs/>
          <w:sz w:val="20"/>
        </w:rPr>
        <w:t>Fees.</w:t>
      </w:r>
    </w:p>
    <w:p w14:paraId="7649ED9A" w14:textId="77777777" w:rsidR="00B03EC6" w:rsidRDefault="00B03EC6">
      <w:pPr>
        <w:jc w:val="both"/>
        <w:rPr>
          <w:rFonts w:ascii="Arial" w:hAnsi="Arial" w:cs="Arial"/>
          <w:b/>
          <w:bCs/>
          <w:sz w:val="20"/>
        </w:rPr>
      </w:pPr>
    </w:p>
    <w:p w14:paraId="0D2D17B9" w14:textId="4C61960F" w:rsidR="00B03EC6" w:rsidRDefault="00000000">
      <w:pPr>
        <w:jc w:val="both"/>
        <w:rPr>
          <w:rFonts w:ascii="Arial" w:hAnsi="Arial" w:cs="Arial"/>
          <w:sz w:val="20"/>
        </w:rPr>
      </w:pPr>
      <w:r>
        <w:rPr>
          <w:rFonts w:ascii="Arial" w:hAnsi="Arial" w:cs="Arial"/>
          <w:sz w:val="20"/>
        </w:rPr>
        <w:t xml:space="preserve">Cookie Studio will invoice for the Two Dots performance the amount of </w:t>
      </w:r>
      <w:r w:rsidR="00A55F51">
        <w:rPr>
          <w:rFonts w:ascii="Arial" w:hAnsi="Arial" w:cs="Arial"/>
          <w:sz w:val="20"/>
          <w:u w:val="single"/>
        </w:rPr>
        <w:t>……………</w:t>
      </w:r>
      <w:proofErr w:type="gramStart"/>
      <w:r w:rsidR="00A55F51">
        <w:rPr>
          <w:rFonts w:ascii="Arial" w:hAnsi="Arial" w:cs="Arial"/>
          <w:sz w:val="20"/>
          <w:u w:val="single"/>
        </w:rPr>
        <w:t>….</w:t>
      </w:r>
      <w:r>
        <w:rPr>
          <w:rFonts w:ascii="Arial" w:hAnsi="Arial" w:cs="Arial"/>
          <w:sz w:val="20"/>
        </w:rPr>
        <w:t>€</w:t>
      </w:r>
      <w:proofErr w:type="gramEnd"/>
      <w:r>
        <w:rPr>
          <w:rFonts w:ascii="Arial" w:hAnsi="Arial" w:cs="Arial"/>
          <w:sz w:val="20"/>
        </w:rPr>
        <w:t xml:space="preserve"> + transport + VAT, to be paid into the Cookie Studio Music Production account no later than on the day of the event, before the Two Dots performance. </w:t>
      </w:r>
    </w:p>
    <w:p w14:paraId="15F3C18B" w14:textId="77777777" w:rsidR="00B03EC6" w:rsidRDefault="00000000">
      <w:pPr>
        <w:jc w:val="both"/>
      </w:pPr>
      <w:proofErr w:type="gramStart"/>
      <w:r>
        <w:rPr>
          <w:rFonts w:ascii="Arial" w:hAnsi="Arial" w:cs="Arial"/>
          <w:sz w:val="20"/>
          <w:lang w:val="en-GB"/>
        </w:rPr>
        <w:t>IBAN :</w:t>
      </w:r>
      <w:proofErr w:type="gramEnd"/>
      <w:r>
        <w:rPr>
          <w:rFonts w:ascii="Arial" w:hAnsi="Arial" w:cs="Arial"/>
          <w:sz w:val="20"/>
          <w:lang w:val="en-GB"/>
        </w:rPr>
        <w:t xml:space="preserve"> BE54 1431 3228 8297 (</w:t>
      </w:r>
      <w:proofErr w:type="spellStart"/>
      <w:r>
        <w:rPr>
          <w:rFonts w:ascii="Arial" w:hAnsi="Arial" w:cs="Arial"/>
          <w:sz w:val="20"/>
          <w:lang w:val="en-GB"/>
        </w:rPr>
        <w:t>Fintro</w:t>
      </w:r>
      <w:proofErr w:type="spellEnd"/>
      <w:r>
        <w:rPr>
          <w:rFonts w:ascii="Arial" w:hAnsi="Arial" w:cs="Arial"/>
          <w:sz w:val="20"/>
          <w:lang w:val="en-GB"/>
        </w:rPr>
        <w:t>)</w:t>
      </w:r>
    </w:p>
    <w:p w14:paraId="4354A0DA" w14:textId="77777777" w:rsidR="00B03EC6" w:rsidRDefault="00000000">
      <w:pPr>
        <w:jc w:val="both"/>
        <w:rPr>
          <w:rFonts w:ascii="Arial" w:hAnsi="Arial" w:cs="Arial"/>
          <w:sz w:val="20"/>
        </w:rPr>
      </w:pPr>
      <w:proofErr w:type="gramStart"/>
      <w:r>
        <w:rPr>
          <w:rFonts w:ascii="Arial" w:hAnsi="Arial" w:cs="Arial"/>
          <w:sz w:val="20"/>
          <w:lang w:val="en-GB"/>
        </w:rPr>
        <w:t>BIC :</w:t>
      </w:r>
      <w:proofErr w:type="gramEnd"/>
      <w:r>
        <w:rPr>
          <w:rFonts w:ascii="Arial" w:hAnsi="Arial" w:cs="Arial"/>
          <w:sz w:val="20"/>
          <w:lang w:val="en-GB"/>
        </w:rPr>
        <w:t xml:space="preserve"> GEBABEBB</w:t>
      </w:r>
    </w:p>
    <w:p w14:paraId="20AB9D3E" w14:textId="77777777" w:rsidR="00B03EC6" w:rsidRDefault="00B03EC6">
      <w:pPr>
        <w:jc w:val="both"/>
        <w:rPr>
          <w:rFonts w:ascii="Arial" w:hAnsi="Arial" w:cs="Arial"/>
          <w:sz w:val="20"/>
        </w:rPr>
      </w:pPr>
    </w:p>
    <w:p w14:paraId="72BC2963" w14:textId="77777777" w:rsidR="00B03EC6" w:rsidRDefault="00B03EC6">
      <w:pPr>
        <w:jc w:val="both"/>
        <w:rPr>
          <w:rFonts w:ascii="Arial" w:hAnsi="Arial" w:cs="Arial"/>
          <w:sz w:val="20"/>
        </w:rPr>
      </w:pPr>
    </w:p>
    <w:p w14:paraId="378CC150" w14:textId="77777777" w:rsidR="00B03EC6" w:rsidRDefault="00000000">
      <w:pPr>
        <w:numPr>
          <w:ilvl w:val="0"/>
          <w:numId w:val="1"/>
        </w:numPr>
        <w:jc w:val="both"/>
        <w:rPr>
          <w:rFonts w:ascii="Arial" w:hAnsi="Arial" w:cs="Arial"/>
          <w:b/>
          <w:bCs/>
          <w:sz w:val="20"/>
        </w:rPr>
      </w:pPr>
      <w:r>
        <w:rPr>
          <w:rFonts w:ascii="Arial" w:hAnsi="Arial" w:cs="Arial"/>
          <w:b/>
          <w:bCs/>
          <w:sz w:val="20"/>
        </w:rPr>
        <w:t>Transport</w:t>
      </w:r>
    </w:p>
    <w:p w14:paraId="2DE0E7C4" w14:textId="77777777" w:rsidR="00B03EC6" w:rsidRDefault="00B03EC6">
      <w:pPr>
        <w:ind w:left="720"/>
        <w:jc w:val="both"/>
        <w:rPr>
          <w:rFonts w:ascii="Arial" w:hAnsi="Arial" w:cs="Arial"/>
          <w:b/>
          <w:bCs/>
          <w:sz w:val="20"/>
        </w:rPr>
      </w:pPr>
    </w:p>
    <w:p w14:paraId="28280B8B" w14:textId="1FE0C951" w:rsidR="00B03EC6" w:rsidRDefault="00000000">
      <w:pPr>
        <w:jc w:val="both"/>
        <w:rPr>
          <w:rFonts w:ascii="Arial" w:hAnsi="Arial" w:cs="Arial"/>
          <w:sz w:val="20"/>
        </w:rPr>
      </w:pPr>
      <w:r>
        <w:rPr>
          <w:rFonts w:ascii="Arial" w:hAnsi="Arial" w:cs="Arial"/>
          <w:sz w:val="20"/>
        </w:rPr>
        <w:t xml:space="preserve">In the case of road travel, transport costs are set at €0.60 per </w:t>
      </w:r>
      <w:r w:rsidR="003C118B">
        <w:rPr>
          <w:rFonts w:ascii="Arial" w:hAnsi="Arial" w:cs="Arial"/>
          <w:sz w:val="20"/>
        </w:rPr>
        <w:t>kilometer</w:t>
      </w:r>
      <w:r>
        <w:rPr>
          <w:rFonts w:ascii="Arial" w:hAnsi="Arial" w:cs="Arial"/>
          <w:sz w:val="20"/>
        </w:rPr>
        <w:t xml:space="preserve"> travelled from La Roche (Court-Saint-Etienne), for the outward and return journey and for 3 vehicles. </w:t>
      </w:r>
    </w:p>
    <w:p w14:paraId="234F95F6" w14:textId="77777777" w:rsidR="00B03EC6" w:rsidRDefault="00B03EC6">
      <w:pPr>
        <w:jc w:val="both"/>
        <w:rPr>
          <w:rFonts w:ascii="Arial" w:hAnsi="Arial" w:cs="Arial"/>
          <w:sz w:val="20"/>
        </w:rPr>
      </w:pPr>
    </w:p>
    <w:p w14:paraId="3F38B644" w14:textId="77777777" w:rsidR="00B03EC6" w:rsidRDefault="00000000">
      <w:pPr>
        <w:jc w:val="both"/>
      </w:pPr>
      <w:r>
        <w:rPr>
          <w:rFonts w:ascii="Arial" w:hAnsi="Arial" w:cs="Arial"/>
          <w:sz w:val="20"/>
        </w:rPr>
        <w:t xml:space="preserve">In the case of air travel, the </w:t>
      </w:r>
      <w:proofErr w:type="spellStart"/>
      <w:r>
        <w:rPr>
          <w:rFonts w:ascii="Arial" w:hAnsi="Arial" w:cs="Arial"/>
          <w:sz w:val="20"/>
        </w:rPr>
        <w:t>organiser</w:t>
      </w:r>
      <w:proofErr w:type="spellEnd"/>
      <w:r>
        <w:rPr>
          <w:rFonts w:ascii="Arial" w:hAnsi="Arial" w:cs="Arial"/>
          <w:sz w:val="20"/>
        </w:rPr>
        <w:t xml:space="preserve"> shall cover the transport of musicians, technicians and equipment. The number of </w:t>
      </w:r>
      <w:proofErr w:type="spellStart"/>
      <w:r>
        <w:rPr>
          <w:rFonts w:ascii="Arial" w:hAnsi="Arial" w:cs="Arial"/>
          <w:sz w:val="20"/>
        </w:rPr>
        <w:t>travellers</w:t>
      </w:r>
      <w:proofErr w:type="spellEnd"/>
      <w:r>
        <w:rPr>
          <w:rFonts w:ascii="Arial" w:hAnsi="Arial" w:cs="Arial"/>
          <w:sz w:val="20"/>
        </w:rPr>
        <w:t xml:space="preserve">, the required equipment and the schedule shall be determined by Two Dots in agreement with the </w:t>
      </w:r>
      <w:proofErr w:type="spellStart"/>
      <w:r>
        <w:rPr>
          <w:rFonts w:ascii="Arial" w:hAnsi="Arial" w:cs="Arial"/>
          <w:sz w:val="20"/>
        </w:rPr>
        <w:t>organiser</w:t>
      </w:r>
      <w:proofErr w:type="spellEnd"/>
      <w:r>
        <w:rPr>
          <w:rFonts w:ascii="Arial" w:hAnsi="Arial" w:cs="Arial"/>
          <w:sz w:val="20"/>
        </w:rPr>
        <w:t xml:space="preserve">. </w:t>
      </w:r>
    </w:p>
    <w:p w14:paraId="7DB51582" w14:textId="77777777" w:rsidR="00B03EC6" w:rsidRDefault="00B03EC6">
      <w:pPr>
        <w:jc w:val="both"/>
        <w:rPr>
          <w:rFonts w:ascii="Arial" w:hAnsi="Arial" w:cs="Arial"/>
          <w:sz w:val="20"/>
        </w:rPr>
      </w:pPr>
    </w:p>
    <w:p w14:paraId="27070F05" w14:textId="77777777" w:rsidR="00B03EC6" w:rsidRDefault="00B03EC6">
      <w:pPr>
        <w:jc w:val="both"/>
        <w:rPr>
          <w:rFonts w:ascii="Arial" w:hAnsi="Arial" w:cs="Arial"/>
          <w:sz w:val="20"/>
        </w:rPr>
      </w:pPr>
    </w:p>
    <w:p w14:paraId="54D7F0C8" w14:textId="77777777" w:rsidR="00B03EC6" w:rsidRDefault="00000000">
      <w:pPr>
        <w:numPr>
          <w:ilvl w:val="0"/>
          <w:numId w:val="1"/>
        </w:numPr>
        <w:jc w:val="both"/>
        <w:rPr>
          <w:rFonts w:ascii="Arial" w:hAnsi="Arial" w:cs="Arial"/>
          <w:b/>
          <w:bCs/>
          <w:sz w:val="20"/>
        </w:rPr>
      </w:pPr>
      <w:r>
        <w:rPr>
          <w:rFonts w:ascii="Arial" w:hAnsi="Arial" w:cs="Arial"/>
          <w:b/>
          <w:bCs/>
          <w:sz w:val="20"/>
        </w:rPr>
        <w:t xml:space="preserve">Instruments, sound and lighting equipment. </w:t>
      </w:r>
    </w:p>
    <w:p w14:paraId="7B3D0ACF" w14:textId="77777777" w:rsidR="00B03EC6" w:rsidRDefault="00B03EC6">
      <w:pPr>
        <w:jc w:val="both"/>
        <w:rPr>
          <w:rFonts w:ascii="Arial" w:hAnsi="Arial" w:cs="Arial"/>
          <w:b/>
          <w:bCs/>
          <w:sz w:val="20"/>
        </w:rPr>
      </w:pPr>
    </w:p>
    <w:p w14:paraId="6FD4A573" w14:textId="77777777" w:rsidR="00B03EC6" w:rsidRDefault="00000000">
      <w:pPr>
        <w:jc w:val="both"/>
        <w:rPr>
          <w:rFonts w:ascii="Arial" w:hAnsi="Arial" w:cs="Arial"/>
          <w:sz w:val="20"/>
        </w:rPr>
      </w:pPr>
      <w:r>
        <w:rPr>
          <w:rFonts w:ascii="Arial" w:hAnsi="Arial" w:cs="Arial"/>
          <w:sz w:val="20"/>
        </w:rPr>
        <w:t xml:space="preserve">Musical equipment, sound system, stage and lighting equipment shall be provided by the </w:t>
      </w:r>
      <w:proofErr w:type="spellStart"/>
      <w:r>
        <w:rPr>
          <w:rFonts w:ascii="Arial" w:hAnsi="Arial" w:cs="Arial"/>
          <w:sz w:val="20"/>
        </w:rPr>
        <w:t>organiser</w:t>
      </w:r>
      <w:proofErr w:type="spellEnd"/>
      <w:r>
        <w:rPr>
          <w:rFonts w:ascii="Arial" w:hAnsi="Arial" w:cs="Arial"/>
          <w:sz w:val="20"/>
        </w:rPr>
        <w:t xml:space="preserve"> in accordance with the technical rider supplied by Two Dots. Any adaptation of the technical rider shall be agreed with Two Dots. Any failure to comply with the technical rider may result in the cancellation of the Two Dots performance at the </w:t>
      </w:r>
      <w:proofErr w:type="spellStart"/>
      <w:r>
        <w:rPr>
          <w:rFonts w:ascii="Arial" w:hAnsi="Arial" w:cs="Arial"/>
          <w:sz w:val="20"/>
        </w:rPr>
        <w:t>organiser’s</w:t>
      </w:r>
      <w:proofErr w:type="spellEnd"/>
      <w:r>
        <w:rPr>
          <w:rFonts w:ascii="Arial" w:hAnsi="Arial" w:cs="Arial"/>
          <w:sz w:val="20"/>
        </w:rPr>
        <w:t xml:space="preserve"> expense (see clause 8). </w:t>
      </w:r>
    </w:p>
    <w:p w14:paraId="4BDC2F87" w14:textId="77777777" w:rsidR="00B03EC6" w:rsidRDefault="00B03EC6">
      <w:pPr>
        <w:jc w:val="both"/>
        <w:rPr>
          <w:rFonts w:ascii="Arial" w:hAnsi="Arial" w:cs="Arial"/>
          <w:sz w:val="20"/>
        </w:rPr>
      </w:pPr>
    </w:p>
    <w:p w14:paraId="59182688" w14:textId="77777777" w:rsidR="00B03EC6" w:rsidRDefault="00000000">
      <w:pPr>
        <w:jc w:val="both"/>
      </w:pPr>
      <w:r>
        <w:rPr>
          <w:rFonts w:ascii="Arial" w:hAnsi="Arial" w:cs="Arial"/>
          <w:sz w:val="20"/>
        </w:rPr>
        <w:t xml:space="preserve">Any damage to Two Dots’ equipment and musical instruments caused by the </w:t>
      </w:r>
      <w:proofErr w:type="spellStart"/>
      <w:r>
        <w:rPr>
          <w:rFonts w:ascii="Arial" w:hAnsi="Arial" w:cs="Arial"/>
          <w:sz w:val="20"/>
        </w:rPr>
        <w:t>organisation</w:t>
      </w:r>
      <w:proofErr w:type="spellEnd"/>
      <w:r>
        <w:rPr>
          <w:rFonts w:ascii="Arial" w:hAnsi="Arial" w:cs="Arial"/>
          <w:sz w:val="20"/>
        </w:rPr>
        <w:t xml:space="preserve"> of the event shall be entirely the </w:t>
      </w:r>
      <w:proofErr w:type="spellStart"/>
      <w:r>
        <w:rPr>
          <w:rFonts w:ascii="Arial" w:hAnsi="Arial" w:cs="Arial"/>
          <w:sz w:val="20"/>
        </w:rPr>
        <w:t>organiser’s</w:t>
      </w:r>
      <w:proofErr w:type="spellEnd"/>
      <w:r>
        <w:rPr>
          <w:rFonts w:ascii="Arial" w:hAnsi="Arial" w:cs="Arial"/>
          <w:sz w:val="20"/>
        </w:rPr>
        <w:t xml:space="preserve"> responsibility. This includes adverse weather affecting the equipment (poorly covered stage), stage defects, handling of our equipment by any person outside the Two Dots team, electrical installation problems, and crowd disturbances. Any deliberate power cut by the </w:t>
      </w:r>
      <w:proofErr w:type="spellStart"/>
      <w:r>
        <w:rPr>
          <w:rFonts w:ascii="Arial" w:hAnsi="Arial" w:cs="Arial"/>
          <w:sz w:val="20"/>
        </w:rPr>
        <w:t>organiser</w:t>
      </w:r>
      <w:proofErr w:type="spellEnd"/>
      <w:r>
        <w:rPr>
          <w:rFonts w:ascii="Arial" w:hAnsi="Arial" w:cs="Arial"/>
          <w:sz w:val="20"/>
        </w:rPr>
        <w:t xml:space="preserve"> or a third party will be invoiced at €600 excl. VAT to cover damage to the electronic components in Two Dots’ equipment (amplifiers, mixing desk, computers, etc.).</w:t>
      </w:r>
    </w:p>
    <w:p w14:paraId="0E8B1D1B" w14:textId="77777777" w:rsidR="00B03EC6" w:rsidRDefault="00000000">
      <w:pPr>
        <w:jc w:val="both"/>
        <w:rPr>
          <w:rFonts w:ascii="Arial" w:hAnsi="Arial" w:cs="Arial"/>
          <w:sz w:val="20"/>
        </w:rPr>
      </w:pPr>
      <w:r>
        <w:br w:type="page"/>
      </w:r>
    </w:p>
    <w:p w14:paraId="09E8454A" w14:textId="77777777" w:rsidR="00B03EC6" w:rsidRDefault="00000000">
      <w:pPr>
        <w:numPr>
          <w:ilvl w:val="0"/>
          <w:numId w:val="1"/>
        </w:numPr>
        <w:jc w:val="both"/>
        <w:rPr>
          <w:rFonts w:ascii="Arial" w:hAnsi="Arial" w:cs="Arial"/>
          <w:b/>
          <w:bCs/>
          <w:sz w:val="20"/>
        </w:rPr>
      </w:pPr>
      <w:r>
        <w:rPr>
          <w:rFonts w:ascii="Arial" w:hAnsi="Arial" w:cs="Arial"/>
          <w:b/>
          <w:bCs/>
          <w:sz w:val="20"/>
        </w:rPr>
        <w:t xml:space="preserve">Schedule and access. </w:t>
      </w:r>
    </w:p>
    <w:p w14:paraId="2EB6EF5E" w14:textId="77777777" w:rsidR="00B03EC6" w:rsidRDefault="00B03EC6">
      <w:pPr>
        <w:jc w:val="both"/>
        <w:rPr>
          <w:rFonts w:ascii="Arial" w:hAnsi="Arial" w:cs="Arial"/>
          <w:b/>
          <w:bCs/>
          <w:sz w:val="20"/>
        </w:rPr>
      </w:pPr>
    </w:p>
    <w:p w14:paraId="3B09A790" w14:textId="77777777" w:rsidR="00B03EC6" w:rsidRDefault="00000000">
      <w:pPr>
        <w:jc w:val="both"/>
      </w:pPr>
      <w:r>
        <w:rPr>
          <w:rFonts w:ascii="Arial" w:hAnsi="Arial" w:cs="Arial"/>
          <w:sz w:val="20"/>
        </w:rPr>
        <w:t xml:space="preserve">A precise and realistic schedule of the event shall be provided by the </w:t>
      </w:r>
      <w:proofErr w:type="spellStart"/>
      <w:r>
        <w:rPr>
          <w:rFonts w:ascii="Arial" w:hAnsi="Arial" w:cs="Arial"/>
          <w:sz w:val="20"/>
        </w:rPr>
        <w:t>organiser</w:t>
      </w:r>
      <w:proofErr w:type="spellEnd"/>
      <w:r>
        <w:rPr>
          <w:rFonts w:ascii="Arial" w:hAnsi="Arial" w:cs="Arial"/>
          <w:sz w:val="20"/>
        </w:rPr>
        <w:t xml:space="preserve"> as early as possible. A sound check will take place in the afternoon of the event. A minimum of 2 hours must be allowed for set-up and sound check. Set-up and sound check will take place no more than 4 hours before the performance. Any request before this time will be invoiced at €400 excl. VAT. A set-up on the eve of the event will be invoiced at €800 excl. VAT. Two Dots’ equipment will be dismantled immediately after the concert and loaded straight away. Any dismantling required more than one hour after the end of the concert will be invoiced at €200 excl. VAT. Dismantling required the following day will be invoiced at €800 excl. VAT.</w:t>
      </w:r>
    </w:p>
    <w:p w14:paraId="7C6E24E9" w14:textId="77777777" w:rsidR="00B03EC6" w:rsidRDefault="00B03EC6">
      <w:pPr>
        <w:jc w:val="both"/>
        <w:rPr>
          <w:rFonts w:ascii="Arial" w:hAnsi="Arial" w:cs="Arial"/>
          <w:sz w:val="20"/>
        </w:rPr>
      </w:pPr>
    </w:p>
    <w:p w14:paraId="288B0A8A" w14:textId="77777777" w:rsidR="00B03EC6" w:rsidRDefault="00B03EC6">
      <w:pPr>
        <w:jc w:val="both"/>
        <w:rPr>
          <w:rFonts w:ascii="Arial" w:hAnsi="Arial" w:cs="Arial"/>
          <w:sz w:val="20"/>
        </w:rPr>
      </w:pPr>
    </w:p>
    <w:p w14:paraId="79200867" w14:textId="77777777" w:rsidR="00B03EC6" w:rsidRDefault="00000000">
      <w:pPr>
        <w:numPr>
          <w:ilvl w:val="0"/>
          <w:numId w:val="1"/>
        </w:numPr>
        <w:jc w:val="both"/>
        <w:rPr>
          <w:rFonts w:ascii="Arial" w:hAnsi="Arial" w:cs="Arial"/>
          <w:b/>
          <w:bCs/>
          <w:sz w:val="20"/>
        </w:rPr>
      </w:pPr>
      <w:r>
        <w:rPr>
          <w:rFonts w:ascii="Arial" w:hAnsi="Arial" w:cs="Arial"/>
          <w:b/>
          <w:bCs/>
          <w:sz w:val="20"/>
        </w:rPr>
        <w:t>Access and Parking</w:t>
      </w:r>
    </w:p>
    <w:p w14:paraId="5CEF4111" w14:textId="77777777" w:rsidR="00B03EC6" w:rsidRDefault="00B03EC6">
      <w:pPr>
        <w:ind w:left="720"/>
        <w:jc w:val="both"/>
        <w:rPr>
          <w:rFonts w:ascii="Arial" w:hAnsi="Arial" w:cs="Arial"/>
          <w:b/>
          <w:bCs/>
          <w:sz w:val="20"/>
        </w:rPr>
      </w:pPr>
    </w:p>
    <w:p w14:paraId="61A0075C" w14:textId="77777777" w:rsidR="00B03EC6" w:rsidRDefault="00000000">
      <w:pPr>
        <w:jc w:val="both"/>
      </w:pPr>
      <w:r>
        <w:rPr>
          <w:rFonts w:ascii="Arial" w:hAnsi="Arial" w:cs="Arial"/>
          <w:sz w:val="20"/>
        </w:rPr>
        <w:t>Priority access to the stage will be arranged for vehicles carrying equipment. Parking spaces will be provided for the 3 vehicles as close as possible to the performance venue</w:t>
      </w:r>
      <w:r>
        <w:rPr>
          <w:rFonts w:ascii="Arial" w:hAnsi="Arial" w:cs="Arial"/>
          <w:b/>
          <w:bCs/>
          <w:sz w:val="20"/>
        </w:rPr>
        <w:t>.</w:t>
      </w:r>
      <w:r>
        <w:rPr>
          <w:rFonts w:ascii="Arial" w:hAnsi="Arial" w:cs="Arial"/>
          <w:sz w:val="20"/>
        </w:rPr>
        <w:t xml:space="preserve"> The </w:t>
      </w:r>
      <w:proofErr w:type="spellStart"/>
      <w:r>
        <w:rPr>
          <w:rFonts w:ascii="Arial" w:hAnsi="Arial" w:cs="Arial"/>
          <w:sz w:val="20"/>
        </w:rPr>
        <w:t>organiser</w:t>
      </w:r>
      <w:proofErr w:type="spellEnd"/>
      <w:r>
        <w:rPr>
          <w:rFonts w:ascii="Arial" w:hAnsi="Arial" w:cs="Arial"/>
          <w:sz w:val="20"/>
        </w:rPr>
        <w:t xml:space="preserve"> will provide the necessary passes for the entire “Two Dots” team. </w:t>
      </w:r>
    </w:p>
    <w:p w14:paraId="53473AA0" w14:textId="77777777" w:rsidR="00B03EC6" w:rsidRDefault="00B03EC6">
      <w:pPr>
        <w:jc w:val="both"/>
        <w:rPr>
          <w:rFonts w:ascii="Arial" w:hAnsi="Arial" w:cs="Arial"/>
          <w:sz w:val="20"/>
        </w:rPr>
      </w:pPr>
    </w:p>
    <w:p w14:paraId="6EA0DCAC" w14:textId="77777777" w:rsidR="00B03EC6" w:rsidRDefault="00B03EC6">
      <w:pPr>
        <w:jc w:val="both"/>
        <w:rPr>
          <w:rFonts w:ascii="Arial" w:hAnsi="Arial" w:cs="Arial"/>
          <w:sz w:val="20"/>
        </w:rPr>
      </w:pPr>
    </w:p>
    <w:p w14:paraId="2C3E9671" w14:textId="77777777" w:rsidR="00B03EC6" w:rsidRDefault="00000000">
      <w:pPr>
        <w:numPr>
          <w:ilvl w:val="0"/>
          <w:numId w:val="1"/>
        </w:numPr>
        <w:jc w:val="both"/>
        <w:rPr>
          <w:rFonts w:ascii="Arial" w:hAnsi="Arial" w:cs="Arial"/>
          <w:b/>
          <w:bCs/>
          <w:sz w:val="20"/>
        </w:rPr>
      </w:pPr>
      <w:r>
        <w:rPr>
          <w:rFonts w:ascii="Arial" w:hAnsi="Arial" w:cs="Arial"/>
          <w:b/>
          <w:bCs/>
          <w:sz w:val="20"/>
        </w:rPr>
        <w:t>Dressing Room and Catering.</w:t>
      </w:r>
    </w:p>
    <w:p w14:paraId="781E2C5D" w14:textId="77777777" w:rsidR="00B03EC6" w:rsidRDefault="00B03EC6">
      <w:pPr>
        <w:jc w:val="both"/>
        <w:rPr>
          <w:rFonts w:ascii="Arial" w:hAnsi="Arial" w:cs="Arial"/>
          <w:b/>
          <w:bCs/>
          <w:sz w:val="20"/>
        </w:rPr>
      </w:pPr>
    </w:p>
    <w:p w14:paraId="3898D848" w14:textId="77777777" w:rsidR="00B03EC6" w:rsidRDefault="00000000">
      <w:pPr>
        <w:jc w:val="both"/>
        <w:rPr>
          <w:rFonts w:ascii="Arial" w:hAnsi="Arial" w:cs="Arial"/>
          <w:sz w:val="20"/>
        </w:rPr>
      </w:pPr>
      <w:r>
        <w:rPr>
          <w:rFonts w:ascii="Arial" w:hAnsi="Arial" w:cs="Arial"/>
          <w:sz w:val="20"/>
        </w:rPr>
        <w:t xml:space="preserve">For dressing rooms, meals and beverages, the </w:t>
      </w:r>
      <w:proofErr w:type="spellStart"/>
      <w:r>
        <w:rPr>
          <w:rFonts w:ascii="Arial" w:hAnsi="Arial" w:cs="Arial"/>
          <w:sz w:val="20"/>
        </w:rPr>
        <w:t>organiser</w:t>
      </w:r>
      <w:proofErr w:type="spellEnd"/>
      <w:r>
        <w:rPr>
          <w:rFonts w:ascii="Arial" w:hAnsi="Arial" w:cs="Arial"/>
          <w:sz w:val="20"/>
        </w:rPr>
        <w:t xml:space="preserve"> shall refer to the hospitality rider which forms an integral part of this contract. </w:t>
      </w:r>
    </w:p>
    <w:p w14:paraId="5AAE1C98" w14:textId="77777777" w:rsidR="00B03EC6" w:rsidRDefault="00B03EC6">
      <w:pPr>
        <w:jc w:val="both"/>
        <w:rPr>
          <w:rFonts w:ascii="Arial" w:hAnsi="Arial" w:cs="Arial"/>
          <w:sz w:val="20"/>
        </w:rPr>
      </w:pPr>
    </w:p>
    <w:p w14:paraId="648BD646" w14:textId="77777777" w:rsidR="00B03EC6" w:rsidRDefault="00B03EC6">
      <w:pPr>
        <w:jc w:val="both"/>
        <w:rPr>
          <w:rFonts w:ascii="Arial" w:hAnsi="Arial" w:cs="Arial"/>
          <w:sz w:val="20"/>
        </w:rPr>
      </w:pPr>
    </w:p>
    <w:p w14:paraId="63A81A36" w14:textId="77777777" w:rsidR="00B03EC6" w:rsidRDefault="00000000">
      <w:pPr>
        <w:numPr>
          <w:ilvl w:val="0"/>
          <w:numId w:val="1"/>
        </w:numPr>
        <w:jc w:val="both"/>
        <w:rPr>
          <w:rFonts w:ascii="Arial" w:hAnsi="Arial" w:cs="Arial"/>
          <w:b/>
          <w:bCs/>
          <w:sz w:val="20"/>
        </w:rPr>
      </w:pPr>
      <w:r>
        <w:rPr>
          <w:rFonts w:ascii="Arial" w:hAnsi="Arial" w:cs="Arial"/>
          <w:b/>
          <w:bCs/>
          <w:sz w:val="20"/>
        </w:rPr>
        <w:t>Overnight Stay and Hotel</w:t>
      </w:r>
    </w:p>
    <w:p w14:paraId="43028134" w14:textId="77777777" w:rsidR="00B03EC6" w:rsidRDefault="00B03EC6">
      <w:pPr>
        <w:jc w:val="both"/>
        <w:rPr>
          <w:rFonts w:ascii="Arial" w:hAnsi="Arial" w:cs="Arial"/>
          <w:b/>
          <w:bCs/>
          <w:sz w:val="20"/>
        </w:rPr>
      </w:pPr>
    </w:p>
    <w:p w14:paraId="52237DD5" w14:textId="77777777" w:rsidR="00B03EC6" w:rsidRDefault="00000000">
      <w:pPr>
        <w:jc w:val="both"/>
      </w:pPr>
      <w:r>
        <w:rPr>
          <w:rFonts w:ascii="Arial" w:hAnsi="Arial" w:cs="Arial"/>
          <w:sz w:val="20"/>
        </w:rPr>
        <w:t xml:space="preserve">For any concert more than 100km from La Roche (Court-Saint-Etienne), we ask the </w:t>
      </w:r>
      <w:proofErr w:type="spellStart"/>
      <w:r>
        <w:rPr>
          <w:rFonts w:ascii="Arial" w:hAnsi="Arial" w:cs="Arial"/>
          <w:sz w:val="20"/>
        </w:rPr>
        <w:t>organiser</w:t>
      </w:r>
      <w:proofErr w:type="spellEnd"/>
      <w:r>
        <w:rPr>
          <w:rFonts w:ascii="Arial" w:hAnsi="Arial" w:cs="Arial"/>
          <w:sz w:val="20"/>
        </w:rPr>
        <w:t xml:space="preserve"> to accommodate Two Dots. The number of rooms is to be agreed with Two Dots depending on the team present (most of the time 4 people). The rooms requested are single rooms in a minimum 3-star hotel. </w:t>
      </w:r>
    </w:p>
    <w:p w14:paraId="369F3B55" w14:textId="77777777" w:rsidR="00B03EC6" w:rsidRDefault="00B03EC6">
      <w:pPr>
        <w:jc w:val="both"/>
        <w:rPr>
          <w:rFonts w:ascii="Arial" w:hAnsi="Arial" w:cs="Arial"/>
          <w:sz w:val="20"/>
        </w:rPr>
      </w:pPr>
    </w:p>
    <w:p w14:paraId="15B3F563" w14:textId="77777777" w:rsidR="00B03EC6" w:rsidRDefault="00B03EC6">
      <w:pPr>
        <w:jc w:val="both"/>
        <w:rPr>
          <w:rFonts w:ascii="Arial" w:hAnsi="Arial" w:cs="Arial"/>
          <w:sz w:val="20"/>
        </w:rPr>
      </w:pPr>
    </w:p>
    <w:p w14:paraId="33D991B6" w14:textId="77777777" w:rsidR="00B03EC6" w:rsidRDefault="00000000">
      <w:pPr>
        <w:numPr>
          <w:ilvl w:val="0"/>
          <w:numId w:val="1"/>
        </w:numPr>
        <w:jc w:val="both"/>
        <w:rPr>
          <w:rFonts w:ascii="Arial" w:hAnsi="Arial" w:cs="Arial"/>
          <w:b/>
          <w:bCs/>
          <w:sz w:val="20"/>
        </w:rPr>
      </w:pPr>
      <w:r>
        <w:rPr>
          <w:rFonts w:ascii="Arial" w:hAnsi="Arial" w:cs="Arial"/>
          <w:b/>
          <w:bCs/>
          <w:sz w:val="20"/>
        </w:rPr>
        <w:t>Cancellation.</w:t>
      </w:r>
    </w:p>
    <w:p w14:paraId="3CB7B62E" w14:textId="77777777" w:rsidR="00B03EC6" w:rsidRDefault="00B03EC6">
      <w:pPr>
        <w:jc w:val="both"/>
        <w:rPr>
          <w:rFonts w:ascii="Arial" w:hAnsi="Arial" w:cs="Arial"/>
          <w:b/>
          <w:bCs/>
          <w:sz w:val="20"/>
        </w:rPr>
      </w:pPr>
    </w:p>
    <w:p w14:paraId="6ED4CBFD" w14:textId="77777777" w:rsidR="00B03EC6" w:rsidRDefault="00000000">
      <w:pPr>
        <w:jc w:val="both"/>
        <w:rPr>
          <w:rFonts w:ascii="Arial" w:hAnsi="Arial" w:cs="Arial"/>
          <w:sz w:val="20"/>
        </w:rPr>
      </w:pPr>
      <w:r>
        <w:rPr>
          <w:rFonts w:ascii="Arial" w:hAnsi="Arial" w:cs="Arial"/>
          <w:sz w:val="20"/>
        </w:rPr>
        <w:t xml:space="preserve">In the event of cancellation by the </w:t>
      </w:r>
      <w:proofErr w:type="spellStart"/>
      <w:r>
        <w:rPr>
          <w:rFonts w:ascii="Arial" w:hAnsi="Arial" w:cs="Arial"/>
          <w:sz w:val="20"/>
        </w:rPr>
        <w:t>organiser</w:t>
      </w:r>
      <w:proofErr w:type="spellEnd"/>
      <w:r>
        <w:rPr>
          <w:rFonts w:ascii="Arial" w:hAnsi="Arial" w:cs="Arial"/>
          <w:sz w:val="20"/>
        </w:rPr>
        <w:t xml:space="preserve"> more than 30 days before the concert, 50% of the total amount shall be due. In the event of cancellation less than 30 days before the concert or due to failure to comply with the technical rider, the full amount shall be due. Our general terms and conditions of sale are entirely standard and available upon request. </w:t>
      </w:r>
    </w:p>
    <w:p w14:paraId="74A29B79" w14:textId="77777777" w:rsidR="00B03EC6" w:rsidRDefault="00B03EC6">
      <w:pPr>
        <w:jc w:val="both"/>
        <w:rPr>
          <w:rFonts w:ascii="Arial" w:hAnsi="Arial" w:cs="Arial"/>
          <w:sz w:val="20"/>
        </w:rPr>
      </w:pPr>
    </w:p>
    <w:p w14:paraId="1D3366D2" w14:textId="77777777" w:rsidR="00B03EC6" w:rsidRDefault="00B03EC6">
      <w:pPr>
        <w:jc w:val="both"/>
        <w:rPr>
          <w:rFonts w:ascii="Arial" w:hAnsi="Arial" w:cs="Arial"/>
          <w:sz w:val="20"/>
        </w:rPr>
      </w:pPr>
    </w:p>
    <w:p w14:paraId="57FC557D" w14:textId="77777777" w:rsidR="00B03EC6" w:rsidRDefault="00000000">
      <w:pPr>
        <w:numPr>
          <w:ilvl w:val="0"/>
          <w:numId w:val="1"/>
        </w:numPr>
        <w:jc w:val="both"/>
        <w:rPr>
          <w:rFonts w:ascii="Arial" w:hAnsi="Arial" w:cs="Arial"/>
          <w:b/>
          <w:bCs/>
          <w:sz w:val="20"/>
        </w:rPr>
      </w:pPr>
      <w:r>
        <w:rPr>
          <w:rFonts w:ascii="Arial" w:hAnsi="Arial" w:cs="Arial"/>
          <w:b/>
          <w:bCs/>
          <w:sz w:val="20"/>
        </w:rPr>
        <w:t>Force Majeure</w:t>
      </w:r>
    </w:p>
    <w:p w14:paraId="06687607" w14:textId="77777777" w:rsidR="00B03EC6" w:rsidRDefault="00B03EC6">
      <w:pPr>
        <w:jc w:val="both"/>
        <w:rPr>
          <w:rFonts w:ascii="Arial" w:hAnsi="Arial" w:cs="Arial"/>
          <w:b/>
          <w:bCs/>
          <w:sz w:val="20"/>
        </w:rPr>
      </w:pPr>
    </w:p>
    <w:p w14:paraId="7084A74F" w14:textId="77777777" w:rsidR="00B03EC6" w:rsidRDefault="00000000">
      <w:pPr>
        <w:jc w:val="both"/>
      </w:pPr>
      <w:r>
        <w:rPr>
          <w:rFonts w:ascii="Arial" w:hAnsi="Arial" w:cs="Arial"/>
          <w:sz w:val="20"/>
        </w:rPr>
        <w:t xml:space="preserve">Each party shall be relieved of all liability in the event of total or partial, even temporary, failure to fulfil any of its obligations under this Agreement caused by a Force Majeure event. In all cases, the </w:t>
      </w:r>
      <w:proofErr w:type="spellStart"/>
      <w:r>
        <w:rPr>
          <w:rFonts w:ascii="Arial" w:hAnsi="Arial" w:cs="Arial"/>
          <w:sz w:val="20"/>
        </w:rPr>
        <w:t>organiser</w:t>
      </w:r>
      <w:proofErr w:type="spellEnd"/>
      <w:r>
        <w:rPr>
          <w:rFonts w:ascii="Arial" w:hAnsi="Arial" w:cs="Arial"/>
          <w:sz w:val="20"/>
        </w:rPr>
        <w:t xml:space="preserve"> shall first consider a simple postponement of the event to a more suitable later date before contemplating cancellation. </w:t>
      </w:r>
    </w:p>
    <w:p w14:paraId="2C136774" w14:textId="77777777" w:rsidR="00B03EC6" w:rsidRDefault="00B03EC6">
      <w:pPr>
        <w:jc w:val="both"/>
        <w:rPr>
          <w:rFonts w:ascii="Arial" w:hAnsi="Arial" w:cs="Arial"/>
          <w:sz w:val="20"/>
        </w:rPr>
      </w:pPr>
    </w:p>
    <w:p w14:paraId="7F749A3D" w14:textId="77777777" w:rsidR="00B03EC6" w:rsidRDefault="00000000">
      <w:pPr>
        <w:jc w:val="both"/>
        <w:rPr>
          <w:rFonts w:ascii="Arial" w:hAnsi="Arial" w:cs="Arial"/>
          <w:sz w:val="20"/>
        </w:rPr>
      </w:pPr>
      <w:r>
        <w:rPr>
          <w:rFonts w:ascii="Arial" w:hAnsi="Arial" w:cs="Arial"/>
          <w:sz w:val="20"/>
        </w:rPr>
        <w:t>For the purposes of this Agreement, Force Majeure is defined as an event of an insurmountable and irresistible nature, resulting from a circumstance beyond the control of the parties, consisting of an event or series of events of a climatic, pandemic, bacteriological, military, political or diplomatic nature.</w:t>
      </w:r>
    </w:p>
    <w:p w14:paraId="374E12D7" w14:textId="77777777" w:rsidR="00B03EC6" w:rsidRDefault="00000000">
      <w:pPr>
        <w:rPr>
          <w:rFonts w:ascii="Arial" w:hAnsi="Arial" w:cs="Arial"/>
          <w:sz w:val="20"/>
        </w:rPr>
      </w:pPr>
      <w:r>
        <w:br w:type="page"/>
      </w:r>
    </w:p>
    <w:p w14:paraId="4935A589" w14:textId="77777777" w:rsidR="00B03EC6" w:rsidRDefault="00000000">
      <w:pPr>
        <w:numPr>
          <w:ilvl w:val="0"/>
          <w:numId w:val="1"/>
        </w:numPr>
        <w:rPr>
          <w:rFonts w:ascii="Arial" w:hAnsi="Arial" w:cs="Arial"/>
          <w:b/>
          <w:bCs/>
          <w:sz w:val="20"/>
        </w:rPr>
      </w:pPr>
      <w:r>
        <w:rPr>
          <w:rFonts w:ascii="Arial" w:hAnsi="Arial" w:cs="Arial"/>
          <w:b/>
          <w:bCs/>
          <w:sz w:val="20"/>
        </w:rPr>
        <w:t>Right to Use of Image</w:t>
      </w:r>
    </w:p>
    <w:p w14:paraId="2A1C5409" w14:textId="77777777" w:rsidR="00B03EC6" w:rsidRDefault="00B03EC6">
      <w:pPr>
        <w:ind w:left="720"/>
        <w:rPr>
          <w:rFonts w:ascii="Arial" w:hAnsi="Arial" w:cs="Arial"/>
          <w:b/>
          <w:bCs/>
          <w:sz w:val="20"/>
        </w:rPr>
      </w:pPr>
    </w:p>
    <w:p w14:paraId="1BD099E4" w14:textId="77777777" w:rsidR="00B03EC6" w:rsidRDefault="00000000">
      <w:pPr>
        <w:rPr>
          <w:rFonts w:ascii="Arial" w:hAnsi="Arial" w:cs="Arial"/>
          <w:sz w:val="20"/>
        </w:rPr>
      </w:pPr>
      <w:r>
        <w:rPr>
          <w:rFonts w:ascii="Arial" w:hAnsi="Arial" w:cs="Arial"/>
          <w:sz w:val="20"/>
        </w:rPr>
        <w:t xml:space="preserve">Both parties agree that the </w:t>
      </w:r>
      <w:proofErr w:type="spellStart"/>
      <w:r>
        <w:rPr>
          <w:rFonts w:ascii="Arial" w:hAnsi="Arial" w:cs="Arial"/>
          <w:sz w:val="20"/>
        </w:rPr>
        <w:t>organiser</w:t>
      </w:r>
      <w:proofErr w:type="spellEnd"/>
      <w:r>
        <w:rPr>
          <w:rFonts w:ascii="Arial" w:hAnsi="Arial" w:cs="Arial"/>
          <w:sz w:val="20"/>
        </w:rPr>
        <w:t xml:space="preserve"> is </w:t>
      </w:r>
      <w:proofErr w:type="spellStart"/>
      <w:r>
        <w:rPr>
          <w:rFonts w:ascii="Arial" w:hAnsi="Arial" w:cs="Arial"/>
          <w:sz w:val="20"/>
        </w:rPr>
        <w:t>authorised</w:t>
      </w:r>
      <w:proofErr w:type="spellEnd"/>
      <w:r>
        <w:rPr>
          <w:rFonts w:ascii="Arial" w:hAnsi="Arial" w:cs="Arial"/>
          <w:sz w:val="20"/>
        </w:rPr>
        <w:t xml:space="preserve"> to use images, videos and audio recordings of Two Dots’ performance at the event exclusively for promotional purposes related to the event. The </w:t>
      </w:r>
      <w:proofErr w:type="spellStart"/>
      <w:r>
        <w:rPr>
          <w:rFonts w:ascii="Arial" w:hAnsi="Arial" w:cs="Arial"/>
          <w:sz w:val="20"/>
        </w:rPr>
        <w:t>organiser</w:t>
      </w:r>
      <w:proofErr w:type="spellEnd"/>
      <w:r>
        <w:rPr>
          <w:rFonts w:ascii="Arial" w:hAnsi="Arial" w:cs="Arial"/>
          <w:sz w:val="20"/>
        </w:rPr>
        <w:t xml:space="preserve"> must obtain prior written consent from Two Dots for any use beyond this scope, including reproduction, modification or publication on digital, social, print or any other type of media. </w:t>
      </w:r>
    </w:p>
    <w:p w14:paraId="2CAC7148" w14:textId="77777777" w:rsidR="00B03EC6" w:rsidRDefault="00B03EC6">
      <w:pPr>
        <w:rPr>
          <w:rFonts w:ascii="Arial" w:hAnsi="Arial" w:cs="Arial"/>
          <w:sz w:val="20"/>
        </w:rPr>
      </w:pPr>
    </w:p>
    <w:p w14:paraId="6E82AC7F" w14:textId="77777777" w:rsidR="00B03EC6" w:rsidRDefault="00000000">
      <w:r>
        <w:rPr>
          <w:rFonts w:ascii="Arial" w:hAnsi="Arial" w:cs="Arial"/>
          <w:sz w:val="20"/>
        </w:rPr>
        <w:t>Two Dots reserves the right to refuse the use of its image or that of its members if it deems that such use could harm their image or reputation. The rights granted under this clause are specifically linked to the event in question, non-exclusive, non-transferable, and limited to a period of one year after the date of the event, unless extended by written agreement of Two Dots.</w:t>
      </w:r>
    </w:p>
    <w:p w14:paraId="26208012" w14:textId="77777777" w:rsidR="00B03EC6" w:rsidRDefault="00B03EC6">
      <w:pPr>
        <w:jc w:val="both"/>
        <w:rPr>
          <w:rFonts w:ascii="Arial" w:hAnsi="Arial" w:cs="Arial"/>
          <w:sz w:val="20"/>
        </w:rPr>
      </w:pPr>
    </w:p>
    <w:p w14:paraId="47DDF6A6" w14:textId="77777777" w:rsidR="00B03EC6" w:rsidRDefault="00B03EC6">
      <w:pPr>
        <w:jc w:val="both"/>
        <w:rPr>
          <w:rFonts w:ascii="Arial" w:hAnsi="Arial" w:cs="Arial"/>
          <w:sz w:val="20"/>
        </w:rPr>
      </w:pPr>
    </w:p>
    <w:p w14:paraId="294C1C6B" w14:textId="77777777" w:rsidR="00B03EC6" w:rsidRDefault="00000000">
      <w:pPr>
        <w:numPr>
          <w:ilvl w:val="0"/>
          <w:numId w:val="1"/>
        </w:numPr>
        <w:jc w:val="both"/>
        <w:rPr>
          <w:rFonts w:ascii="Arial" w:hAnsi="Arial" w:cs="Arial"/>
          <w:b/>
          <w:bCs/>
          <w:sz w:val="20"/>
        </w:rPr>
      </w:pPr>
      <w:r>
        <w:rPr>
          <w:rFonts w:ascii="Arial" w:hAnsi="Arial" w:cs="Arial"/>
          <w:b/>
          <w:bCs/>
          <w:sz w:val="20"/>
        </w:rPr>
        <w:t>Jurisdiction</w:t>
      </w:r>
    </w:p>
    <w:p w14:paraId="67EAEDBD" w14:textId="77777777" w:rsidR="00B03EC6" w:rsidRDefault="00B03EC6">
      <w:pPr>
        <w:jc w:val="both"/>
        <w:rPr>
          <w:rFonts w:ascii="Arial" w:hAnsi="Arial" w:cs="Arial"/>
          <w:b/>
          <w:bCs/>
          <w:sz w:val="20"/>
        </w:rPr>
      </w:pPr>
    </w:p>
    <w:p w14:paraId="3AAF66B1" w14:textId="77777777" w:rsidR="00B03EC6" w:rsidRDefault="00000000">
      <w:pPr>
        <w:jc w:val="both"/>
        <w:rPr>
          <w:rFonts w:ascii="Arial" w:hAnsi="Arial" w:cs="Arial"/>
          <w:sz w:val="20"/>
        </w:rPr>
      </w:pPr>
      <w:r>
        <w:rPr>
          <w:rFonts w:ascii="Arial" w:hAnsi="Arial" w:cs="Arial"/>
          <w:sz w:val="20"/>
        </w:rPr>
        <w:t>In the event of a dispute, only the courts of Brussels shall have jurisdiction.</w:t>
      </w:r>
    </w:p>
    <w:p w14:paraId="760377E1" w14:textId="77777777" w:rsidR="00B03EC6" w:rsidRDefault="00B03EC6">
      <w:pPr>
        <w:jc w:val="both"/>
        <w:rPr>
          <w:rFonts w:ascii="Arial" w:hAnsi="Arial" w:cs="Arial"/>
          <w:sz w:val="20"/>
        </w:rPr>
      </w:pPr>
    </w:p>
    <w:p w14:paraId="7E1ADBEF" w14:textId="77777777" w:rsidR="00B03EC6" w:rsidRDefault="00000000">
      <w:pPr>
        <w:jc w:val="both"/>
      </w:pPr>
      <w:r>
        <w:rPr>
          <w:rFonts w:ascii="Arial" w:hAnsi="Arial" w:cs="Arial"/>
          <w:sz w:val="20"/>
        </w:rPr>
        <w:t xml:space="preserve">For all matters not covered by this agreement, the parties shall act in good faith and in accordance with professional custom and practice. Any amendment to this agreement shall be made in agreement with Two Dots. </w:t>
      </w:r>
    </w:p>
    <w:p w14:paraId="677460EC" w14:textId="77777777" w:rsidR="00B03EC6" w:rsidRDefault="00B03EC6">
      <w:pPr>
        <w:jc w:val="both"/>
        <w:rPr>
          <w:rFonts w:ascii="Arial" w:hAnsi="Arial" w:cs="Arial"/>
          <w:sz w:val="20"/>
        </w:rPr>
      </w:pPr>
    </w:p>
    <w:p w14:paraId="76B73CBC" w14:textId="77777777" w:rsidR="00B03EC6" w:rsidRDefault="00000000">
      <w:pPr>
        <w:jc w:val="both"/>
      </w:pPr>
      <w:r>
        <w:rPr>
          <w:rFonts w:ascii="Arial" w:hAnsi="Arial" w:cs="Arial"/>
          <w:sz w:val="20"/>
        </w:rPr>
        <w:t>Done at Court-Saint-Etienne (Belgium) on .../.../….</w:t>
      </w:r>
    </w:p>
    <w:p w14:paraId="6EA1F3ED" w14:textId="77777777" w:rsidR="00B03EC6" w:rsidRDefault="00B03EC6">
      <w:pPr>
        <w:jc w:val="both"/>
        <w:rPr>
          <w:rFonts w:ascii="Arial" w:hAnsi="Arial" w:cs="Arial"/>
          <w:sz w:val="20"/>
        </w:rPr>
      </w:pPr>
    </w:p>
    <w:p w14:paraId="5617C00F" w14:textId="77777777" w:rsidR="00B03EC6" w:rsidRDefault="00000000">
      <w:pPr>
        <w:jc w:val="both"/>
        <w:rPr>
          <w:rFonts w:ascii="Arial" w:hAnsi="Arial" w:cs="Arial"/>
          <w:sz w:val="20"/>
        </w:rPr>
      </w:pPr>
      <w:r>
        <w:rPr>
          <w:rFonts w:ascii="Arial" w:hAnsi="Arial" w:cs="Arial"/>
          <w:sz w:val="20"/>
        </w:rPr>
        <w:t>For Two Dots</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roofErr w:type="gramStart"/>
      <w:r>
        <w:rPr>
          <w:rFonts w:ascii="Arial" w:hAnsi="Arial" w:cs="Arial"/>
          <w:sz w:val="20"/>
        </w:rPr>
        <w:t>The</w:t>
      </w:r>
      <w:proofErr w:type="gramEnd"/>
      <w:r>
        <w:rPr>
          <w:rFonts w:ascii="Arial" w:hAnsi="Arial" w:cs="Arial"/>
          <w:sz w:val="20"/>
        </w:rPr>
        <w:t xml:space="preserve"> </w:t>
      </w:r>
      <w:proofErr w:type="spellStart"/>
      <w:r>
        <w:rPr>
          <w:rFonts w:ascii="Arial" w:hAnsi="Arial" w:cs="Arial"/>
          <w:sz w:val="20"/>
        </w:rPr>
        <w:t>Organiser</w:t>
      </w:r>
      <w:proofErr w:type="spellEnd"/>
    </w:p>
    <w:p w14:paraId="682FEE1E" w14:textId="77777777" w:rsidR="00B03EC6" w:rsidRDefault="00000000">
      <w:pPr>
        <w:jc w:val="both"/>
        <w:rPr>
          <w:rFonts w:ascii="Arial" w:hAnsi="Arial" w:cs="Arial"/>
          <w:sz w:val="20"/>
        </w:rPr>
      </w:pPr>
      <w:r>
        <w:rPr>
          <w:rFonts w:ascii="Arial" w:hAnsi="Arial" w:cs="Arial"/>
          <w:sz w:val="20"/>
        </w:rPr>
        <w:t>Cookie studio Productions</w:t>
      </w:r>
    </w:p>
    <w:sectPr w:rsidR="00B03EC6">
      <w:headerReference w:type="default" r:id="rId7"/>
      <w:pgSz w:w="11906" w:h="16838"/>
      <w:pgMar w:top="1417" w:right="1417" w:bottom="1417" w:left="1417" w:header="72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88F86" w14:textId="77777777" w:rsidR="00AD3B87" w:rsidRDefault="00AD3B87">
      <w:r>
        <w:separator/>
      </w:r>
    </w:p>
  </w:endnote>
  <w:endnote w:type="continuationSeparator" w:id="0">
    <w:p w14:paraId="5E9B0E0F" w14:textId="77777777" w:rsidR="00AD3B87" w:rsidRDefault="00AD3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B0604020202020204"/>
    <w:charset w:val="01"/>
    <w:family w:val="roman"/>
    <w:pitch w:val="variable"/>
  </w:font>
  <w:font w:name="Noto Serif CJK SC">
    <w:panose1 w:val="020B0604020202020204"/>
    <w:charset w:val="00"/>
    <w:family w:val="roman"/>
    <w:notTrueType/>
    <w:pitch w:val="default"/>
  </w:font>
  <w:font w:name="FreeSans">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C90B2" w14:textId="77777777" w:rsidR="00AD3B87" w:rsidRDefault="00AD3B87">
      <w:r>
        <w:separator/>
      </w:r>
    </w:p>
  </w:footnote>
  <w:footnote w:type="continuationSeparator" w:id="0">
    <w:p w14:paraId="2BD0709F" w14:textId="77777777" w:rsidR="00AD3B87" w:rsidRDefault="00AD3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74FE4" w14:textId="77777777" w:rsidR="00B03EC6" w:rsidRDefault="00000000">
    <w:pPr>
      <w:pStyle w:val="Header"/>
    </w:pPr>
    <w:r>
      <w:rPr>
        <w:rFonts w:ascii="Arial" w:hAnsi="Arial" w:cs="Arial"/>
        <w:sz w:val="20"/>
        <w:szCs w:val="20"/>
        <w:lang w:val="fr-FR"/>
      </w:rPr>
      <w:t xml:space="preserve">Two Dots </w:t>
    </w:r>
    <w:proofErr w:type="spellStart"/>
    <w:r>
      <w:rPr>
        <w:rFonts w:ascii="Arial" w:hAnsi="Arial" w:cs="Arial"/>
        <w:sz w:val="20"/>
        <w:szCs w:val="20"/>
        <w:lang w:val="fr-FR"/>
      </w:rPr>
      <w:t>Contract</w:t>
    </w:r>
    <w:proofErr w:type="spellEnd"/>
    <w:r>
      <w:rPr>
        <w:rFonts w:ascii="Arial" w:hAnsi="Arial" w:cs="Arial"/>
        <w:sz w:val="20"/>
        <w:szCs w:val="20"/>
        <w:lang w:val="fr-FR"/>
      </w:rPr>
      <w:t xml:space="preserve"> 2026 V2 Agency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C3977"/>
    <w:multiLevelType w:val="multilevel"/>
    <w:tmpl w:val="83B2CD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B902F54"/>
    <w:multiLevelType w:val="multilevel"/>
    <w:tmpl w:val="C2BC2A76"/>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03665809">
    <w:abstractNumId w:val="1"/>
  </w:num>
  <w:num w:numId="2" w16cid:durableId="903226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EC6"/>
    <w:rsid w:val="002C1DD3"/>
    <w:rsid w:val="003C118B"/>
    <w:rsid w:val="00A55F51"/>
    <w:rsid w:val="00AD3B87"/>
    <w:rsid w:val="00B03EC6"/>
    <w:rsid w:val="00D71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EA5AB3"/>
  <w15:docId w15:val="{CE86AC53-54C1-744B-A530-5446348E2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FreeSans"/>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apple-converted-space">
    <w:name w:val="apple-converted-space"/>
    <w:qFormat/>
  </w:style>
  <w:style w:type="character" w:customStyle="1" w:styleId="il">
    <w:name w:val="il"/>
    <w:qFormat/>
  </w:style>
  <w:style w:type="character" w:styleId="Strong">
    <w:name w:val="Strong"/>
    <w:qFormat/>
    <w:rPr>
      <w:b/>
      <w:bCs/>
    </w:rPr>
  </w:style>
  <w:style w:type="character" w:customStyle="1" w:styleId="HeaderChar">
    <w:name w:val="Header Char"/>
    <w:qFormat/>
    <w:rPr>
      <w:rFonts w:ascii="Times New Roman" w:eastAsia="Times New Roman" w:hAnsi="Times New Roman" w:cs="Times New Roman"/>
      <w:sz w:val="24"/>
      <w:szCs w:val="24"/>
    </w:rPr>
  </w:style>
  <w:style w:type="character" w:customStyle="1" w:styleId="FooterChar">
    <w:name w:val="Footer Char"/>
    <w:qFormat/>
    <w:rPr>
      <w:rFonts w:ascii="Times New Roman" w:eastAsia="Times New Roman" w:hAnsi="Times New Roman" w:cs="Times New Roman"/>
      <w:sz w:val="24"/>
      <w:szCs w:val="24"/>
    </w:rPr>
  </w:style>
  <w:style w:type="paragraph" w:customStyle="1" w:styleId="Heading">
    <w:name w:val="Heading"/>
    <w:basedOn w:val="Normal"/>
    <w:next w:val="BodyText"/>
    <w:qFormat/>
    <w:pPr>
      <w:jc w:val="center"/>
    </w:pPr>
    <w:rPr>
      <w:rFonts w:ascii="Arial" w:hAnsi="Arial" w:cs="Arial"/>
      <w:sz w:val="28"/>
      <w:u w:val="single"/>
    </w:rPr>
  </w:style>
  <w:style w:type="paragraph" w:styleId="BodyText">
    <w:name w:val="Body Text"/>
    <w:basedOn w:val="Normal"/>
    <w:pPr>
      <w:spacing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Subtitle">
    <w:name w:val="Subtitle"/>
    <w:basedOn w:val="Normal"/>
    <w:next w:val="BodyText"/>
    <w:uiPriority w:val="11"/>
    <w:qFormat/>
    <w:rPr>
      <w:rFonts w:ascii="Arial" w:hAnsi="Arial" w:cs="Arial"/>
      <w:sz w:val="28"/>
    </w:rPr>
  </w:style>
  <w:style w:type="paragraph" w:styleId="NormalWeb">
    <w:name w:val="Normal (Web)"/>
    <w:basedOn w:val="Normal"/>
    <w:qFormat/>
    <w:pPr>
      <w:spacing w:before="280" w:after="280"/>
    </w:p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1023</Words>
  <Characters>5131</Characters>
  <Application>Microsoft Office Word</Application>
  <DocSecurity>0</DocSecurity>
  <Lines>138</Lines>
  <Paragraphs>54</Paragraphs>
  <ScaleCrop>false</ScaleCrop>
  <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Gwenn Nicolaij (Omnicom)</cp:lastModifiedBy>
  <cp:revision>2</cp:revision>
  <dcterms:created xsi:type="dcterms:W3CDTF">2026-04-21T10:56:00Z</dcterms:created>
  <dcterms:modified xsi:type="dcterms:W3CDTF">2026-04-21T10:56:00Z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2025-02-11T22:09:00Z</dcterms:created>
  <dc:creator>111111 22222222</dc:creator>
  <dc:description/>
  <cp:keywords/>
  <dc:language>en-US</dc:language>
  <cp:lastModifiedBy>Gwenn Nicolaij (Omnicom)</cp:lastModifiedBy>
  <cp:lastPrinted>2025-02-11T23:00:00Z</cp:lastPrinted>
  <dcterms:modified xsi:type="dcterms:W3CDTF">2026-03-31T13:00:00Z</dcterms:modified>
  <cp:revision>8</cp:revision>
  <dc:subject/>
  <dc:title>Contrat</dc:title>
</cp:coreProperties>
</file>